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715ACD">
        <w:rPr>
          <w:rFonts w:ascii="宋体" w:hAnsi="宋体" w:cs="宋体" w:hint="eastAsia"/>
          <w:kern w:val="0"/>
          <w:szCs w:val="18"/>
        </w:rPr>
        <w:t>CN ZR G5 Z2 0166000024 000001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715ACD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WD6102CHEVN2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WP6NG210E50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潍柴西港新能源动力有限公司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G50349H0675006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715AC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5ACD" w:rsidRPr="00D458B9" w:rsidTr="00D458B9">
        <w:tc>
          <w:tcPr>
            <w:tcW w:w="2660" w:type="dxa"/>
            <w:shd w:val="clear" w:color="auto" w:fill="auto"/>
          </w:tcPr>
          <w:p w:rsidR="00715ACD" w:rsidRDefault="00715AC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5ACD" w:rsidRPr="00D458B9" w:rsidTr="00D458B9">
        <w:tc>
          <w:tcPr>
            <w:tcW w:w="2660" w:type="dxa"/>
            <w:shd w:val="clear" w:color="auto" w:fill="auto"/>
          </w:tcPr>
          <w:p w:rsidR="00715ACD" w:rsidRDefault="00715AC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济南汽车检测中心有限公司</w:t>
            </w:r>
          </w:p>
        </w:tc>
        <w:tc>
          <w:tcPr>
            <w:tcW w:w="3260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5ACD" w:rsidRPr="00D458B9" w:rsidTr="00D458B9">
        <w:tc>
          <w:tcPr>
            <w:tcW w:w="2660" w:type="dxa"/>
            <w:shd w:val="clear" w:color="auto" w:fill="auto"/>
          </w:tcPr>
          <w:p w:rsidR="00715ACD" w:rsidRDefault="00715AC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5ACD" w:rsidRPr="00D458B9" w:rsidTr="00D458B9">
        <w:tc>
          <w:tcPr>
            <w:tcW w:w="2660" w:type="dxa"/>
            <w:shd w:val="clear" w:color="auto" w:fill="auto"/>
          </w:tcPr>
          <w:p w:rsidR="00715ACD" w:rsidRDefault="00715AC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715ACD" w:rsidRPr="00D458B9" w:rsidTr="00D458B9">
        <w:tc>
          <w:tcPr>
            <w:tcW w:w="2660" w:type="dxa"/>
            <w:shd w:val="clear" w:color="auto" w:fill="auto"/>
          </w:tcPr>
          <w:p w:rsidR="00715ACD" w:rsidRDefault="00715ACD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715ACD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151/2300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720/1400-1600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612600190242/BOSCH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LNG1/METATRON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13052075/潍柴西港新能源动力有限公司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NGI2/BOSCH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HP80/大同北方天力增压技术有限公司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8237-1104/WWECM-5/伍德沃德(苏州)控制器有限公司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OH2.0/伍德沃德(苏州)控制器有限公司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13037977/潍柴动力股份有限公司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15AC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G11-11F-11192008/蚌埠金威滤清器有限责任公司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15AC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715ACD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410800190075/无锡威孚力达催化净化器有限责任公司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15ACD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催化转化器:410800190075/无锡威孚力达催化净化器有限责任公司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715ACD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催化转化器:封装:无锡威孚力达催化净化器有限责任公司/载体:江苏省宜兴非金属化工机械厂有限公司/涂层:无锡威孚环保催化剂有限公司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715ACD">
        <w:rPr>
          <w:rFonts w:ascii="宋体" w:hAnsi="宋体" w:hint="eastAsia"/>
          <w:kern w:val="0"/>
          <w:szCs w:val="18"/>
        </w:rPr>
        <w:t>鲍思语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715ACD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715ACD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715ACD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715ACD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CD" w:rsidRDefault="00715ACD">
      <w:pPr>
        <w:spacing w:line="240" w:lineRule="auto"/>
      </w:pPr>
      <w:r>
        <w:separator/>
      </w:r>
    </w:p>
  </w:endnote>
  <w:endnote w:type="continuationSeparator" w:id="1">
    <w:p w:rsidR="00715ACD" w:rsidRDefault="00715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D" w:rsidRDefault="00D0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CD" w:rsidRDefault="00715ACD">
      <w:pPr>
        <w:spacing w:line="240" w:lineRule="auto"/>
      </w:pPr>
      <w:r>
        <w:separator/>
      </w:r>
    </w:p>
  </w:footnote>
  <w:footnote w:type="continuationSeparator" w:id="1">
    <w:p w:rsidR="00715ACD" w:rsidRDefault="00715A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15ACD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49;&#24687;&#20844;&#24320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浪潮(北京)电子信息产业有限公司</dc:creator>
  <cp:keywords/>
  <cp:lastModifiedBy>浪潮(北京)电子信息产业有限公司</cp:lastModifiedBy>
  <cp:revision>1</cp:revision>
  <cp:lastPrinted>2016-11-07T02:52:00Z</cp:lastPrinted>
  <dcterms:created xsi:type="dcterms:W3CDTF">2018-09-07T06:25:00Z</dcterms:created>
  <dcterms:modified xsi:type="dcterms:W3CDTF">2018-09-07T06:25:00Z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